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BAFE" w14:textId="648DB7E8" w:rsidR="00FF3DCA" w:rsidRDefault="00FF3DC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26"/>
        <w:gridCol w:w="1513"/>
        <w:gridCol w:w="1571"/>
        <w:gridCol w:w="1572"/>
      </w:tblGrid>
      <w:tr w:rsidR="00FF3DCA" w14:paraId="22D46885" w14:textId="77777777" w:rsidTr="00FF3DCA">
        <w:tc>
          <w:tcPr>
            <w:tcW w:w="14146" w:type="dxa"/>
            <w:gridSpan w:val="4"/>
            <w:shd w:val="clear" w:color="auto" w:fill="EAF1DD" w:themeFill="accent3" w:themeFillTint="33"/>
          </w:tcPr>
          <w:p w14:paraId="18C13B1A" w14:textId="77777777" w:rsidR="00FF3DCA" w:rsidRDefault="00FF3DCA" w:rsidP="00FF3DCA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480515B5" w14:textId="77777777" w:rsidR="00FF3DCA" w:rsidRDefault="00FF3DCA" w:rsidP="00FF3DCA">
            <w:pPr>
              <w:tabs>
                <w:tab w:val="left" w:pos="7440"/>
              </w:tabs>
              <w:jc w:val="center"/>
            </w:pPr>
          </w:p>
          <w:p w14:paraId="061EA29D" w14:textId="5088D613" w:rsidR="00FF3DCA" w:rsidRPr="00110BA9" w:rsidRDefault="00FF3DCA" w:rsidP="00FF3DCA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n°2</w:t>
            </w:r>
            <w:r w:rsidRPr="000411EF">
              <w:rPr>
                <w:b/>
                <w:u w:val="single"/>
              </w:rPr>
              <w:t> </w:t>
            </w:r>
            <w:r>
              <w:t>: Apprendre à apprendre 1/3</w:t>
            </w:r>
          </w:p>
          <w:p w14:paraId="60511D0D" w14:textId="77777777" w:rsidR="00FF3DCA" w:rsidRDefault="00FF3DCA" w:rsidP="00FF3DCA">
            <w:pPr>
              <w:tabs>
                <w:tab w:val="left" w:pos="7440"/>
              </w:tabs>
              <w:jc w:val="center"/>
            </w:pPr>
          </w:p>
        </w:tc>
      </w:tr>
      <w:tr w:rsidR="00FF3DCA" w14:paraId="4FB50AA5" w14:textId="77777777" w:rsidTr="00FF3DCA">
        <w:tc>
          <w:tcPr>
            <w:tcW w:w="7479" w:type="dxa"/>
            <w:vMerge w:val="restart"/>
            <w:shd w:val="clear" w:color="auto" w:fill="D6E3BC" w:themeFill="accent3" w:themeFillTint="66"/>
            <w:vAlign w:val="center"/>
          </w:tcPr>
          <w:p w14:paraId="49BA8644" w14:textId="77777777" w:rsidR="00FF3DCA" w:rsidRPr="000411EF" w:rsidRDefault="00FF3DCA" w:rsidP="00FF3DCA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13BDB147" w14:textId="77777777" w:rsidR="00FF3DCA" w:rsidRPr="000411EF" w:rsidRDefault="00FF3DCA" w:rsidP="00FF3DCA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6F46AAB6" w14:textId="77777777" w:rsidR="00FF3DCA" w:rsidRPr="000411EF" w:rsidRDefault="00FF3DCA" w:rsidP="00FF3DCA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D6E3BC" w:themeFill="accent3" w:themeFillTint="66"/>
            <w:vAlign w:val="center"/>
          </w:tcPr>
          <w:p w14:paraId="050FF19F" w14:textId="20A491CD" w:rsidR="00FF3DCA" w:rsidRPr="000411EF" w:rsidRDefault="00CA0CE8" w:rsidP="00FF3DCA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FF3DCA" w14:paraId="40A52EEA" w14:textId="77777777" w:rsidTr="00FF3DCA">
        <w:tc>
          <w:tcPr>
            <w:tcW w:w="7479" w:type="dxa"/>
            <w:vMerge/>
            <w:shd w:val="clear" w:color="auto" w:fill="D6E3BC" w:themeFill="accent3" w:themeFillTint="66"/>
          </w:tcPr>
          <w:p w14:paraId="6F664A62" w14:textId="77777777" w:rsidR="00FF3DCA" w:rsidRDefault="00FF3DCA" w:rsidP="00FF3DCA"/>
        </w:tc>
        <w:tc>
          <w:tcPr>
            <w:tcW w:w="6667" w:type="dxa"/>
            <w:gridSpan w:val="3"/>
            <w:shd w:val="clear" w:color="auto" w:fill="D6E3BC" w:themeFill="accent3" w:themeFillTint="66"/>
          </w:tcPr>
          <w:p w14:paraId="424087C3" w14:textId="77A60824" w:rsidR="00FF3DCA" w:rsidRDefault="00D70921" w:rsidP="00FF3DCA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FF3DCA" w14:paraId="5E285392" w14:textId="77777777" w:rsidTr="00FF3DCA">
        <w:tc>
          <w:tcPr>
            <w:tcW w:w="7479" w:type="dxa"/>
          </w:tcPr>
          <w:p w14:paraId="1C059024" w14:textId="540B6298" w:rsidR="00FF3DCA" w:rsidRDefault="00202F5A" w:rsidP="00FF3DCA">
            <w:r>
              <w:t>Expliquer avec des mots simples comment fonctionne la mémoire</w:t>
            </w:r>
          </w:p>
        </w:tc>
        <w:tc>
          <w:tcPr>
            <w:tcW w:w="2127" w:type="dxa"/>
          </w:tcPr>
          <w:p w14:paraId="1C777359" w14:textId="77777777" w:rsidR="00FF3DCA" w:rsidRDefault="00FF3DCA" w:rsidP="00FF3DCA"/>
        </w:tc>
        <w:tc>
          <w:tcPr>
            <w:tcW w:w="2268" w:type="dxa"/>
          </w:tcPr>
          <w:p w14:paraId="2D90CEA3" w14:textId="77777777" w:rsidR="00FF3DCA" w:rsidRDefault="00FF3DCA" w:rsidP="00FF3DCA"/>
        </w:tc>
        <w:tc>
          <w:tcPr>
            <w:tcW w:w="2272" w:type="dxa"/>
          </w:tcPr>
          <w:p w14:paraId="27540AA0" w14:textId="77777777" w:rsidR="00FF3DCA" w:rsidRDefault="00FF3DCA" w:rsidP="00FF3DCA"/>
        </w:tc>
      </w:tr>
      <w:tr w:rsidR="00FF3DCA" w14:paraId="54FA989E" w14:textId="77777777" w:rsidTr="00FF3DCA">
        <w:tc>
          <w:tcPr>
            <w:tcW w:w="7479" w:type="dxa"/>
          </w:tcPr>
          <w:p w14:paraId="4C1AF1C3" w14:textId="21C13A16" w:rsidR="00FF3DCA" w:rsidRDefault="00202F5A" w:rsidP="00FF3DCA">
            <w:r>
              <w:t>Utiliser des techniques de mémorisation efficaces</w:t>
            </w:r>
          </w:p>
        </w:tc>
        <w:tc>
          <w:tcPr>
            <w:tcW w:w="2127" w:type="dxa"/>
          </w:tcPr>
          <w:p w14:paraId="40B9AAFE" w14:textId="77777777" w:rsidR="00FF3DCA" w:rsidRDefault="00FF3DCA" w:rsidP="00FF3DCA"/>
        </w:tc>
        <w:tc>
          <w:tcPr>
            <w:tcW w:w="2268" w:type="dxa"/>
          </w:tcPr>
          <w:p w14:paraId="2DE1B45B" w14:textId="77777777" w:rsidR="00FF3DCA" w:rsidRDefault="00FF3DCA" w:rsidP="00FF3DCA"/>
        </w:tc>
        <w:tc>
          <w:tcPr>
            <w:tcW w:w="2272" w:type="dxa"/>
          </w:tcPr>
          <w:p w14:paraId="46D0D7FB" w14:textId="77777777" w:rsidR="00FF3DCA" w:rsidRDefault="00FF3DCA" w:rsidP="00FF3DCA"/>
        </w:tc>
      </w:tr>
      <w:tr w:rsidR="00FF3DCA" w14:paraId="35CC8C54" w14:textId="77777777" w:rsidTr="00FF3DCA">
        <w:tc>
          <w:tcPr>
            <w:tcW w:w="7479" w:type="dxa"/>
          </w:tcPr>
          <w:p w14:paraId="2CBDB679" w14:textId="069E516E" w:rsidR="00FF3DCA" w:rsidRDefault="00202F5A" w:rsidP="00FF3DCA">
            <w:r>
              <w:t>Définir les notions de mémoire de travail et de mémoire à long terme</w:t>
            </w:r>
          </w:p>
        </w:tc>
        <w:tc>
          <w:tcPr>
            <w:tcW w:w="2127" w:type="dxa"/>
          </w:tcPr>
          <w:p w14:paraId="050E07F8" w14:textId="77777777" w:rsidR="00FF3DCA" w:rsidRDefault="00FF3DCA" w:rsidP="00FF3DCA"/>
        </w:tc>
        <w:tc>
          <w:tcPr>
            <w:tcW w:w="2268" w:type="dxa"/>
          </w:tcPr>
          <w:p w14:paraId="06545791" w14:textId="77777777" w:rsidR="00FF3DCA" w:rsidRDefault="00FF3DCA" w:rsidP="00FF3DCA"/>
        </w:tc>
        <w:tc>
          <w:tcPr>
            <w:tcW w:w="2272" w:type="dxa"/>
          </w:tcPr>
          <w:p w14:paraId="6CAFF811" w14:textId="77777777" w:rsidR="00FF3DCA" w:rsidRDefault="00FF3DCA" w:rsidP="00FF3DCA"/>
        </w:tc>
      </w:tr>
      <w:tr w:rsidR="00FF3DCA" w14:paraId="17EFA0E0" w14:textId="77777777" w:rsidTr="00FF3DCA">
        <w:tc>
          <w:tcPr>
            <w:tcW w:w="7479" w:type="dxa"/>
          </w:tcPr>
          <w:p w14:paraId="03303894" w14:textId="39227EEB" w:rsidR="00FF3DCA" w:rsidRDefault="00202F5A" w:rsidP="00FF3DCA">
            <w:r>
              <w:t>Définir la notion de mémoire sémantique</w:t>
            </w:r>
          </w:p>
        </w:tc>
        <w:tc>
          <w:tcPr>
            <w:tcW w:w="2127" w:type="dxa"/>
          </w:tcPr>
          <w:p w14:paraId="6BF732DF" w14:textId="77777777" w:rsidR="00FF3DCA" w:rsidRDefault="00FF3DCA" w:rsidP="00FF3DCA"/>
        </w:tc>
        <w:tc>
          <w:tcPr>
            <w:tcW w:w="2268" w:type="dxa"/>
          </w:tcPr>
          <w:p w14:paraId="05677C32" w14:textId="77777777" w:rsidR="00FF3DCA" w:rsidRDefault="00FF3DCA" w:rsidP="00FF3DCA"/>
        </w:tc>
        <w:tc>
          <w:tcPr>
            <w:tcW w:w="2272" w:type="dxa"/>
          </w:tcPr>
          <w:p w14:paraId="6E1432D9" w14:textId="77777777" w:rsidR="00FF3DCA" w:rsidRDefault="00FF3DCA" w:rsidP="00FF3DCA"/>
        </w:tc>
      </w:tr>
      <w:tr w:rsidR="00FF3DCA" w14:paraId="65AEC5A0" w14:textId="77777777" w:rsidTr="00FF3DCA">
        <w:tc>
          <w:tcPr>
            <w:tcW w:w="7479" w:type="dxa"/>
          </w:tcPr>
          <w:p w14:paraId="5EFB7688" w14:textId="7B6BD7E2" w:rsidR="00FF3DCA" w:rsidRDefault="00202F5A" w:rsidP="00FF3DCA">
            <w:r>
              <w:t>Définir la notion de mémoire épisodique</w:t>
            </w:r>
          </w:p>
        </w:tc>
        <w:tc>
          <w:tcPr>
            <w:tcW w:w="2127" w:type="dxa"/>
          </w:tcPr>
          <w:p w14:paraId="6FFF3258" w14:textId="77777777" w:rsidR="00FF3DCA" w:rsidRDefault="00FF3DCA" w:rsidP="00FF3DCA"/>
        </w:tc>
        <w:tc>
          <w:tcPr>
            <w:tcW w:w="2268" w:type="dxa"/>
          </w:tcPr>
          <w:p w14:paraId="2C3B4C3C" w14:textId="77777777" w:rsidR="00FF3DCA" w:rsidRDefault="00FF3DCA" w:rsidP="00FF3DCA"/>
        </w:tc>
        <w:tc>
          <w:tcPr>
            <w:tcW w:w="2272" w:type="dxa"/>
          </w:tcPr>
          <w:p w14:paraId="79E873C8" w14:textId="77777777" w:rsidR="00FF3DCA" w:rsidRDefault="00FF3DCA" w:rsidP="00FF3DCA"/>
        </w:tc>
      </w:tr>
      <w:tr w:rsidR="00FF3DCA" w14:paraId="3BE01741" w14:textId="77777777" w:rsidTr="00FF3DCA">
        <w:tc>
          <w:tcPr>
            <w:tcW w:w="7479" w:type="dxa"/>
          </w:tcPr>
          <w:p w14:paraId="7CE082A2" w14:textId="0EA74879" w:rsidR="00FF3DCA" w:rsidRDefault="00202F5A" w:rsidP="00FF3DCA">
            <w:r>
              <w:t xml:space="preserve">Définir ce qu’est une « flash </w:t>
            </w:r>
            <w:proofErr w:type="spellStart"/>
            <w:r>
              <w:t>card</w:t>
            </w:r>
            <w:proofErr w:type="spellEnd"/>
            <w:r>
              <w:t> »</w:t>
            </w:r>
          </w:p>
        </w:tc>
        <w:tc>
          <w:tcPr>
            <w:tcW w:w="2127" w:type="dxa"/>
          </w:tcPr>
          <w:p w14:paraId="4C007630" w14:textId="77777777" w:rsidR="00FF3DCA" w:rsidRDefault="00FF3DCA" w:rsidP="00FF3DCA"/>
        </w:tc>
        <w:tc>
          <w:tcPr>
            <w:tcW w:w="2268" w:type="dxa"/>
          </w:tcPr>
          <w:p w14:paraId="48C2FAA9" w14:textId="77777777" w:rsidR="00FF3DCA" w:rsidRDefault="00FF3DCA" w:rsidP="00FF3DCA"/>
        </w:tc>
        <w:tc>
          <w:tcPr>
            <w:tcW w:w="2272" w:type="dxa"/>
          </w:tcPr>
          <w:p w14:paraId="7B16FC75" w14:textId="77777777" w:rsidR="00FF3DCA" w:rsidRDefault="00FF3DCA" w:rsidP="00FF3DCA"/>
        </w:tc>
      </w:tr>
      <w:tr w:rsidR="00FF3DCA" w14:paraId="073FC6EA" w14:textId="77777777" w:rsidTr="00FF3DCA">
        <w:tc>
          <w:tcPr>
            <w:tcW w:w="7479" w:type="dxa"/>
          </w:tcPr>
          <w:p w14:paraId="1EE8F11B" w14:textId="25AD4F3E" w:rsidR="00FF3DCA" w:rsidRDefault="00202F5A" w:rsidP="00FF3DCA">
            <w:r>
              <w:t>Définir la notion de plasticité cérébrale</w:t>
            </w:r>
          </w:p>
        </w:tc>
        <w:tc>
          <w:tcPr>
            <w:tcW w:w="2127" w:type="dxa"/>
          </w:tcPr>
          <w:p w14:paraId="69766023" w14:textId="77777777" w:rsidR="00FF3DCA" w:rsidRDefault="00FF3DCA" w:rsidP="00FF3DCA"/>
        </w:tc>
        <w:tc>
          <w:tcPr>
            <w:tcW w:w="2268" w:type="dxa"/>
          </w:tcPr>
          <w:p w14:paraId="7D531BEB" w14:textId="77777777" w:rsidR="00FF3DCA" w:rsidRDefault="00FF3DCA" w:rsidP="00FF3DCA"/>
        </w:tc>
        <w:tc>
          <w:tcPr>
            <w:tcW w:w="2272" w:type="dxa"/>
          </w:tcPr>
          <w:p w14:paraId="7862F436" w14:textId="77777777" w:rsidR="00FF3DCA" w:rsidRDefault="00FF3DCA" w:rsidP="00FF3DCA"/>
        </w:tc>
      </w:tr>
      <w:tr w:rsidR="00FF3DCA" w14:paraId="3DC693F1" w14:textId="77777777" w:rsidTr="00FF3DCA">
        <w:tc>
          <w:tcPr>
            <w:tcW w:w="7479" w:type="dxa"/>
          </w:tcPr>
          <w:p w14:paraId="34BEA5E6" w14:textId="2E368201" w:rsidR="00FF3DCA" w:rsidRDefault="00202F5A" w:rsidP="006C4078">
            <w:r>
              <w:t xml:space="preserve">Définir ce </w:t>
            </w:r>
            <w:r w:rsidR="006C4078">
              <w:t>que sont</w:t>
            </w:r>
            <w:r>
              <w:t xml:space="preserve"> un neurone et une synapse</w:t>
            </w:r>
          </w:p>
        </w:tc>
        <w:tc>
          <w:tcPr>
            <w:tcW w:w="2127" w:type="dxa"/>
          </w:tcPr>
          <w:p w14:paraId="10EF2673" w14:textId="77777777" w:rsidR="00FF3DCA" w:rsidRDefault="00FF3DCA" w:rsidP="00FF3DCA"/>
        </w:tc>
        <w:tc>
          <w:tcPr>
            <w:tcW w:w="2268" w:type="dxa"/>
          </w:tcPr>
          <w:p w14:paraId="41A2BE9A" w14:textId="77777777" w:rsidR="00FF3DCA" w:rsidRDefault="00FF3DCA" w:rsidP="00FF3DCA"/>
        </w:tc>
        <w:tc>
          <w:tcPr>
            <w:tcW w:w="2272" w:type="dxa"/>
          </w:tcPr>
          <w:p w14:paraId="1B76F5F6" w14:textId="77777777" w:rsidR="00FF3DCA" w:rsidRDefault="00FF3DCA" w:rsidP="00FF3DCA"/>
        </w:tc>
      </w:tr>
      <w:tr w:rsidR="00FF3DCA" w14:paraId="454AEB5B" w14:textId="77777777" w:rsidTr="00FF3DCA">
        <w:tc>
          <w:tcPr>
            <w:tcW w:w="7479" w:type="dxa"/>
          </w:tcPr>
          <w:p w14:paraId="21F17F2E" w14:textId="6C5F8EEC" w:rsidR="00202F5A" w:rsidRDefault="00B25230" w:rsidP="00202F5A">
            <w:r>
              <w:t>Présenter et sélectionner</w:t>
            </w:r>
            <w:r w:rsidR="00202F5A">
              <w:t xml:space="preserve"> la technique </w:t>
            </w:r>
            <w:r w:rsidR="006C4078">
              <w:t>d’apprentissage</w:t>
            </w:r>
            <w:r w:rsidR="00202F5A">
              <w:t xml:space="preserve"> qui </w:t>
            </w:r>
            <w:r w:rsidR="006C4078">
              <w:t xml:space="preserve">me </w:t>
            </w:r>
            <w:r w:rsidR="00202F5A">
              <w:t xml:space="preserve">correspond le mieux parmi les </w:t>
            </w:r>
            <w:r w:rsidR="006C4078">
              <w:t xml:space="preserve">trois </w:t>
            </w:r>
            <w:r w:rsidR="00202F5A">
              <w:t>suivantes</w:t>
            </w:r>
            <w:r>
              <w:t>, en expliquant pourquoi</w:t>
            </w:r>
            <w:r w:rsidR="00202F5A">
              <w:t xml:space="preserve"> : </w:t>
            </w:r>
          </w:p>
          <w:p w14:paraId="500B4C15" w14:textId="470CFD76" w:rsidR="00FF3DCA" w:rsidRDefault="00202F5A" w:rsidP="006C4078">
            <w:pPr>
              <w:pStyle w:val="Paragraphedeliste"/>
              <w:numPr>
                <w:ilvl w:val="0"/>
                <w:numId w:val="1"/>
              </w:numPr>
            </w:pPr>
            <w:r>
              <w:t xml:space="preserve">Surligner les </w:t>
            </w:r>
            <w:r w:rsidR="006C4078">
              <w:t>informations-clés</w:t>
            </w:r>
            <w:r>
              <w:t xml:space="preserve"> d’un </w:t>
            </w:r>
            <w:r w:rsidR="006C4078">
              <w:t>contenu d’information.</w:t>
            </w:r>
          </w:p>
          <w:p w14:paraId="23DF3E2D" w14:textId="084F64C6" w:rsidR="006C4078" w:rsidRDefault="006C4078" w:rsidP="006C4078">
            <w:pPr>
              <w:pStyle w:val="Paragraphedeliste"/>
              <w:numPr>
                <w:ilvl w:val="0"/>
                <w:numId w:val="1"/>
              </w:numPr>
            </w:pPr>
            <w:r>
              <w:t>Transformer un contenu d’information en schéma.</w:t>
            </w:r>
          </w:p>
          <w:p w14:paraId="06265986" w14:textId="2EABF9EB" w:rsidR="006C4078" w:rsidRDefault="006C4078" w:rsidP="006C4078">
            <w:pPr>
              <w:pStyle w:val="Paragraphedeliste"/>
              <w:numPr>
                <w:ilvl w:val="0"/>
                <w:numId w:val="1"/>
              </w:numPr>
            </w:pPr>
            <w:r>
              <w:t xml:space="preserve">Réaliser des « flash </w:t>
            </w:r>
            <w:proofErr w:type="spellStart"/>
            <w:r>
              <w:t>cards</w:t>
            </w:r>
            <w:proofErr w:type="spellEnd"/>
            <w:r>
              <w:t> » à partir d’un contenu d’information.</w:t>
            </w:r>
          </w:p>
        </w:tc>
        <w:tc>
          <w:tcPr>
            <w:tcW w:w="2127" w:type="dxa"/>
          </w:tcPr>
          <w:p w14:paraId="08451C69" w14:textId="77777777" w:rsidR="00FF3DCA" w:rsidRDefault="00FF3DCA" w:rsidP="00FF3DCA"/>
        </w:tc>
        <w:tc>
          <w:tcPr>
            <w:tcW w:w="2268" w:type="dxa"/>
          </w:tcPr>
          <w:p w14:paraId="5E5F9A7F" w14:textId="77777777" w:rsidR="00FF3DCA" w:rsidRDefault="00FF3DCA" w:rsidP="00FF3DCA"/>
        </w:tc>
        <w:tc>
          <w:tcPr>
            <w:tcW w:w="2272" w:type="dxa"/>
          </w:tcPr>
          <w:p w14:paraId="14B6D660" w14:textId="77777777" w:rsidR="00FF3DCA" w:rsidRDefault="00FF3DCA" w:rsidP="00FF3DCA"/>
        </w:tc>
      </w:tr>
    </w:tbl>
    <w:p w14:paraId="7E7D71D1" w14:textId="77777777" w:rsidR="00FF3DCA" w:rsidRDefault="00FF3DCA" w:rsidP="00FF3DCA"/>
    <w:p w14:paraId="272B0F4C" w14:textId="3374CB0D" w:rsidR="00804330" w:rsidRPr="00326FCD" w:rsidRDefault="00804330" w:rsidP="00804330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bookmarkStart w:id="0" w:name="_GoBack"/>
      <w:r w:rsidRPr="00326FCD">
        <w:rPr>
          <w:rFonts w:cs="Palatino Bold"/>
          <w:bCs/>
          <w:color w:val="000000"/>
          <w:u w:val="single" w:color="000000"/>
        </w:rPr>
        <w:t>Livrable</w:t>
      </w:r>
      <w:r w:rsidRPr="00326FCD">
        <w:rPr>
          <w:rFonts w:cs="Palatino Bold"/>
          <w:bCs/>
          <w:color w:val="000000"/>
          <w:u w:color="000000"/>
        </w:rPr>
        <w:t xml:space="preserve"> : </w:t>
      </w:r>
      <w:r>
        <w:rPr>
          <w:rFonts w:cs="Palatino Bold"/>
          <w:bCs/>
          <w:color w:val="000000"/>
          <w:u w:color="000000"/>
        </w:rPr>
        <w:t xml:space="preserve">concevez un jeu de « flash </w:t>
      </w:r>
      <w:proofErr w:type="spellStart"/>
      <w:r>
        <w:rPr>
          <w:rFonts w:cs="Palatino Bold"/>
          <w:bCs/>
          <w:color w:val="000000"/>
          <w:u w:color="000000"/>
        </w:rPr>
        <w:t>cards</w:t>
      </w:r>
      <w:proofErr w:type="spellEnd"/>
      <w:r>
        <w:rPr>
          <w:rFonts w:cs="Palatino Bold"/>
          <w:bCs/>
          <w:color w:val="000000"/>
          <w:u w:color="000000"/>
        </w:rPr>
        <w:t> » à partir du contenu de votre choix ».</w:t>
      </w:r>
    </w:p>
    <w:p w14:paraId="54898667" w14:textId="77777777" w:rsidR="00804330" w:rsidRDefault="00804330" w:rsidP="00804330">
      <w:pPr>
        <w:rPr>
          <w:rFonts w:cs="Palatino Bold"/>
          <w:bCs/>
          <w:color w:val="000000"/>
          <w:u w:color="000000"/>
        </w:rPr>
      </w:pPr>
    </w:p>
    <w:p w14:paraId="128DF9AB" w14:textId="77777777" w:rsidR="00804330" w:rsidRDefault="00804330" w:rsidP="00804330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6BAFDBA0" w14:textId="77777777" w:rsidR="00804330" w:rsidRPr="00326FCD" w:rsidRDefault="00804330" w:rsidP="00804330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bookmarkEnd w:id="0"/>
    <w:p w14:paraId="2599CFAF" w14:textId="2BD520B1" w:rsidR="00CF5FAB" w:rsidRDefault="00CF5FAB"/>
    <w:sectPr w:rsidR="00CF5FAB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D493E"/>
    <w:rsid w:val="005E630A"/>
    <w:rsid w:val="005E728E"/>
    <w:rsid w:val="006C4078"/>
    <w:rsid w:val="00725E24"/>
    <w:rsid w:val="007B13D9"/>
    <w:rsid w:val="00804330"/>
    <w:rsid w:val="00903FF6"/>
    <w:rsid w:val="0094637A"/>
    <w:rsid w:val="009B7C82"/>
    <w:rsid w:val="009F0046"/>
    <w:rsid w:val="00A20D82"/>
    <w:rsid w:val="00A87ADF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DB5DFC"/>
    <w:rsid w:val="00E433D3"/>
    <w:rsid w:val="00F81E40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F0B04-5D7B-8D40-80BE-EDAB016D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180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32</cp:revision>
  <dcterms:created xsi:type="dcterms:W3CDTF">2019-09-16T11:52:00Z</dcterms:created>
  <dcterms:modified xsi:type="dcterms:W3CDTF">2019-11-29T09:59:00Z</dcterms:modified>
</cp:coreProperties>
</file>